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42C0" w14:textId="0E294FA8" w:rsidR="003E1932" w:rsidRPr="00FF0479" w:rsidRDefault="00C04616" w:rsidP="003E1932">
      <w:pPr>
        <w:pStyle w:val="Heading2"/>
        <w:pBdr>
          <w:bottom w:val="single" w:sz="24" w:space="1" w:color="auto"/>
        </w:pBdr>
        <w:jc w:val="center"/>
      </w:pPr>
      <w:bookmarkStart w:id="0" w:name="_GoBack"/>
      <w:bookmarkEnd w:id="0"/>
      <w:r>
        <w:t xml:space="preserve">Touchstones for </w:t>
      </w:r>
      <w:r w:rsidR="003E1932">
        <w:t>Conversation</w:t>
      </w:r>
    </w:p>
    <w:p w14:paraId="2DC89133" w14:textId="77777777" w:rsidR="003E1932" w:rsidRPr="00B05F66" w:rsidRDefault="003E1932" w:rsidP="003E1932"/>
    <w:p w14:paraId="02771604" w14:textId="77777777" w:rsidR="003E1932" w:rsidRDefault="003E1932" w:rsidP="003E1932">
      <w:pPr>
        <w:ind w:left="720" w:hanging="720"/>
      </w:pPr>
      <w:r w:rsidRPr="00B05F66">
        <w:rPr>
          <w:b/>
        </w:rPr>
        <w:t>Called to welcome others as Christ</w:t>
      </w:r>
      <w:r w:rsidRPr="00B05F66">
        <w:t>. According to the Rule of Saint Benedict, all people are to be</w:t>
      </w:r>
      <w:r>
        <w:t xml:space="preserve"> </w:t>
      </w:r>
      <w:r w:rsidRPr="00B05F66">
        <w:t>“received like Christ.” We invite you to give and receive welcome by your words and actions towards</w:t>
      </w:r>
      <w:r>
        <w:t xml:space="preserve"> </w:t>
      </w:r>
      <w:r w:rsidRPr="00B05F66">
        <w:t>others in the group.</w:t>
      </w:r>
    </w:p>
    <w:p w14:paraId="2D944BAE" w14:textId="77777777" w:rsidR="003E1932" w:rsidRPr="00B05F66" w:rsidRDefault="003E1932" w:rsidP="003E1932">
      <w:pPr>
        <w:ind w:left="720" w:hanging="720"/>
      </w:pPr>
    </w:p>
    <w:p w14:paraId="2D281CD8" w14:textId="77777777" w:rsidR="003E1932" w:rsidRDefault="003E1932" w:rsidP="003E1932">
      <w:pPr>
        <w:ind w:left="720" w:hanging="720"/>
      </w:pPr>
      <w:r w:rsidRPr="00525A4F">
        <w:rPr>
          <w:b/>
        </w:rPr>
        <w:t>Called to be present to each other.</w:t>
      </w:r>
      <w:r w:rsidRPr="00B05F66">
        <w:t xml:space="preserve"> We all lead busy lives; that is why our time together is so</w:t>
      </w:r>
      <w:r>
        <w:t xml:space="preserve"> </w:t>
      </w:r>
      <w:r w:rsidRPr="00B05F66">
        <w:t>important. As much as possible, focus your attention and energies on being engaged with those</w:t>
      </w:r>
      <w:r>
        <w:t xml:space="preserve"> </w:t>
      </w:r>
      <w:r w:rsidRPr="00B05F66">
        <w:t>around you.</w:t>
      </w:r>
      <w:r>
        <w:t xml:space="preserve"> </w:t>
      </w:r>
      <w:r w:rsidRPr="00BA1098">
        <w:t>Be here with your doubts, fears and failings as well as your convictions, joys and successes, your listening as well as your speaking.</w:t>
      </w:r>
    </w:p>
    <w:p w14:paraId="76E751A6" w14:textId="77777777" w:rsidR="003E1932" w:rsidRDefault="003E1932" w:rsidP="003E1932">
      <w:pPr>
        <w:ind w:left="720" w:hanging="720"/>
      </w:pPr>
    </w:p>
    <w:p w14:paraId="23343C93" w14:textId="77777777" w:rsidR="003E1932" w:rsidRDefault="003E1932" w:rsidP="003E1932">
      <w:pPr>
        <w:ind w:left="720" w:hanging="720"/>
      </w:pPr>
      <w:r w:rsidRPr="00B05F66">
        <w:rPr>
          <w:b/>
        </w:rPr>
        <w:t>Called to share and to keep silent.</w:t>
      </w:r>
      <w:r w:rsidRPr="00B05F66">
        <w:t xml:space="preserve"> </w:t>
      </w:r>
      <w:r>
        <w:t xml:space="preserve">What is offered in this circle is by invitation, not demand. </w:t>
      </w:r>
      <w:r w:rsidRPr="00B05F66">
        <w:t>As we read in Ecclesiastes, there is “a time to be silent, and</w:t>
      </w:r>
      <w:r>
        <w:t xml:space="preserve"> </w:t>
      </w:r>
      <w:r w:rsidRPr="00B05F66">
        <w:t xml:space="preserve">a time to speak.” No one is ever forced to respond to any question. We honor the right of </w:t>
      </w:r>
      <w:proofErr w:type="gramStart"/>
      <w:r w:rsidRPr="00B05F66">
        <w:t>each</w:t>
      </w:r>
      <w:r>
        <w:t xml:space="preserve"> </w:t>
      </w:r>
      <w:r w:rsidRPr="00B05F66">
        <w:t>individual</w:t>
      </w:r>
      <w:proofErr w:type="gramEnd"/>
      <w:r w:rsidRPr="00B05F66">
        <w:t xml:space="preserve"> to decide when he or she feels called to share.</w:t>
      </w:r>
      <w:r>
        <w:t xml:space="preserve"> </w:t>
      </w:r>
    </w:p>
    <w:p w14:paraId="2604A334" w14:textId="77777777" w:rsidR="003E1932" w:rsidRPr="00B05F66" w:rsidRDefault="003E1932" w:rsidP="003E1932">
      <w:pPr>
        <w:ind w:left="720" w:hanging="720"/>
      </w:pPr>
    </w:p>
    <w:p w14:paraId="1AF5C687" w14:textId="77777777" w:rsidR="003E1932" w:rsidRDefault="003E1932" w:rsidP="003E1932">
      <w:pPr>
        <w:ind w:left="720" w:hanging="720"/>
      </w:pPr>
      <w:r w:rsidRPr="00B05F66">
        <w:rPr>
          <w:b/>
        </w:rPr>
        <w:t>Called to honor each voice.</w:t>
      </w:r>
      <w:r w:rsidRPr="00B05F66">
        <w:t xml:space="preserve"> We invite you to share from your own unique story. No individual</w:t>
      </w:r>
      <w:r>
        <w:t xml:space="preserve"> </w:t>
      </w:r>
      <w:r w:rsidRPr="00B05F66">
        <w:t>speaks for an entire group or a whole profession. This is a space to set aside competition and to</w:t>
      </w:r>
      <w:r>
        <w:t xml:space="preserve"> </w:t>
      </w:r>
      <w:r w:rsidRPr="00B05F66">
        <w:t>celebrate the different ways God works in each of our lives.</w:t>
      </w:r>
    </w:p>
    <w:p w14:paraId="61CDEB34" w14:textId="77777777" w:rsidR="003E1932" w:rsidRPr="00B05F66" w:rsidRDefault="003E1932" w:rsidP="003E1932">
      <w:pPr>
        <w:ind w:left="720" w:hanging="720"/>
      </w:pPr>
    </w:p>
    <w:p w14:paraId="33C512A4" w14:textId="77777777" w:rsidR="003E1932" w:rsidRDefault="003E1932" w:rsidP="003E1932">
      <w:pPr>
        <w:ind w:left="720" w:hanging="720"/>
      </w:pPr>
      <w:r w:rsidRPr="00525A4F">
        <w:rPr>
          <w:b/>
        </w:rPr>
        <w:t>Called to listen with the “ear of your heart,”</w:t>
      </w:r>
      <w:r w:rsidRPr="00B05F66">
        <w:t xml:space="preserve"> according to the Rule of Benedict. This is a space</w:t>
      </w:r>
      <w:r>
        <w:t xml:space="preserve"> </w:t>
      </w:r>
      <w:r w:rsidRPr="00B05F66">
        <w:t>for listening and learning from each other, not for critiquing or offering advice. While the group may</w:t>
      </w:r>
      <w:r>
        <w:t xml:space="preserve"> </w:t>
      </w:r>
      <w:r w:rsidRPr="00B05F66">
        <w:t>provide support, we are not here to “fix” or “save” each other. Offer questions instead of counsel.</w:t>
      </w:r>
    </w:p>
    <w:p w14:paraId="2A68F4DF" w14:textId="77777777" w:rsidR="003E1932" w:rsidRPr="00B05F66" w:rsidRDefault="003E1932" w:rsidP="003E1932">
      <w:pPr>
        <w:ind w:left="720" w:hanging="720"/>
      </w:pPr>
    </w:p>
    <w:p w14:paraId="1786D9F1" w14:textId="77777777" w:rsidR="003E1932" w:rsidRDefault="003E1932" w:rsidP="003E1932">
      <w:pPr>
        <w:ind w:left="720" w:hanging="720"/>
      </w:pPr>
      <w:r w:rsidRPr="00525A4F">
        <w:rPr>
          <w:b/>
        </w:rPr>
        <w:t>Called to reserve judgment and turn to wonder</w:t>
      </w:r>
      <w:r w:rsidRPr="00B05F66">
        <w:t>. Whenever people interact, disagreements</w:t>
      </w:r>
      <w:r>
        <w:t xml:space="preserve"> </w:t>
      </w:r>
      <w:r w:rsidRPr="00B05F66">
        <w:t>naturally arise. But we invite you to turn from judgmental attitudes which stifle communication, to an</w:t>
      </w:r>
      <w:r>
        <w:t xml:space="preserve"> </w:t>
      </w:r>
      <w:r w:rsidRPr="00B05F66">
        <w:t>attitude of wonder which opens the heart</w:t>
      </w:r>
      <w:r>
        <w:t>. If you find yourself reacting strongly, turn inward and ask yourself</w:t>
      </w:r>
      <w:r w:rsidRPr="00B05F66">
        <w:t>: “</w:t>
      </w:r>
      <w:r w:rsidRPr="00525A4F">
        <w:rPr>
          <w:i/>
        </w:rPr>
        <w:t>I wonder why this person feels this way. I wonder why I feel such a strong reaction. I wonder what my reaction teaches me about myself</w:t>
      </w:r>
      <w:r w:rsidRPr="00B05F66">
        <w:t>.”</w:t>
      </w:r>
    </w:p>
    <w:p w14:paraId="2B63BE9B" w14:textId="77777777" w:rsidR="003E1932" w:rsidRPr="00B05F66" w:rsidRDefault="003E1932" w:rsidP="003E1932">
      <w:pPr>
        <w:ind w:left="720" w:hanging="720"/>
      </w:pPr>
    </w:p>
    <w:p w14:paraId="2C9401CC" w14:textId="77777777" w:rsidR="003E1932" w:rsidRDefault="003E1932" w:rsidP="003E1932">
      <w:pPr>
        <w:ind w:left="720" w:hanging="720"/>
      </w:pPr>
      <w:r w:rsidRPr="00525A4F">
        <w:rPr>
          <w:b/>
        </w:rPr>
        <w:t>Called to respect our differences</w:t>
      </w:r>
      <w:r w:rsidRPr="00B05F66">
        <w:t>. Our time together is a conversation, not a debate. We invite</w:t>
      </w:r>
      <w:r>
        <w:t xml:space="preserve"> </w:t>
      </w:r>
      <w:r w:rsidRPr="00B05F66">
        <w:t>you to learn from others and from yourself, to tap the sources of wisdom in the group and in your</w:t>
      </w:r>
      <w:r>
        <w:t xml:space="preserve"> </w:t>
      </w:r>
      <w:r w:rsidRPr="00B05F66">
        <w:t>own heart.</w:t>
      </w:r>
    </w:p>
    <w:p w14:paraId="4515BF82" w14:textId="77777777" w:rsidR="003E1932" w:rsidRDefault="003E1932" w:rsidP="003E1932">
      <w:pPr>
        <w:ind w:left="720" w:hanging="720"/>
      </w:pPr>
    </w:p>
    <w:p w14:paraId="6E60B43E" w14:textId="77777777" w:rsidR="003E1932" w:rsidRDefault="003E1932" w:rsidP="003E1932">
      <w:pPr>
        <w:ind w:left="720" w:hanging="720"/>
      </w:pPr>
      <w:r w:rsidRPr="00B05F66">
        <w:rPr>
          <w:b/>
        </w:rPr>
        <w:t>Called to keep confidentiality</w:t>
      </w:r>
      <w:r w:rsidRPr="00B05F66">
        <w:t>. Vocation is a deeply personal topic, and we respect the sacredness</w:t>
      </w:r>
      <w:r>
        <w:t xml:space="preserve"> </w:t>
      </w:r>
      <w:r w:rsidRPr="00B05F66">
        <w:t>of our stories: our fears and failures, sorrows and successes. The circle of the group provides a space</w:t>
      </w:r>
      <w:r>
        <w:t xml:space="preserve"> </w:t>
      </w:r>
      <w:r w:rsidRPr="00B05F66">
        <w:t xml:space="preserve">that is open to share </w:t>
      </w:r>
      <w:proofErr w:type="gramStart"/>
      <w:r w:rsidRPr="00B05F66">
        <w:t>within, but</w:t>
      </w:r>
      <w:proofErr w:type="gramEnd"/>
      <w:r w:rsidRPr="00B05F66">
        <w:t xml:space="preserve"> closed from sharing outside.</w:t>
      </w:r>
      <w:r>
        <w:t xml:space="preserve"> What is shared in the circle stays in the circle.</w:t>
      </w:r>
    </w:p>
    <w:p w14:paraId="0EEF9C72" w14:textId="77777777" w:rsidR="003E1932" w:rsidRDefault="003E1932" w:rsidP="003E1932">
      <w:pPr>
        <w:ind w:left="720" w:hanging="720"/>
      </w:pPr>
    </w:p>
    <w:p w14:paraId="195186E0" w14:textId="77777777" w:rsidR="003E1932" w:rsidRDefault="003E1932" w:rsidP="003E1932">
      <w:pPr>
        <w:ind w:left="720" w:hanging="720"/>
      </w:pPr>
      <w:r w:rsidRPr="00525A4F">
        <w:rPr>
          <w:b/>
        </w:rPr>
        <w:t>Called to pray</w:t>
      </w:r>
      <w:r w:rsidRPr="00B05F66">
        <w:t>. When the group leaves from this space, we invite you to hold each other’s lives and</w:t>
      </w:r>
      <w:r>
        <w:t xml:space="preserve"> </w:t>
      </w:r>
      <w:r w:rsidRPr="00B05F66">
        <w:t>stories in prayer until you meet again. Following the Benedictine rule of “</w:t>
      </w:r>
      <w:proofErr w:type="spellStart"/>
      <w:r w:rsidRPr="00B05F66">
        <w:t>ora</w:t>
      </w:r>
      <w:proofErr w:type="spellEnd"/>
      <w:r w:rsidRPr="00B05F66">
        <w:t xml:space="preserve"> et </w:t>
      </w:r>
      <w:proofErr w:type="spellStart"/>
      <w:r w:rsidRPr="00B05F66">
        <w:t>labora</w:t>
      </w:r>
      <w:proofErr w:type="spellEnd"/>
      <w:r w:rsidRPr="00B05F66">
        <w:t>” (pray</w:t>
      </w:r>
      <w:r>
        <w:t>er</w:t>
      </w:r>
      <w:r w:rsidRPr="00B05F66">
        <w:t xml:space="preserve"> and</w:t>
      </w:r>
      <w:r>
        <w:t xml:space="preserve"> </w:t>
      </w:r>
      <w:r w:rsidRPr="00B05F66">
        <w:t>work), we hope that your time together will enrich both your prayer and your work when you are</w:t>
      </w:r>
      <w:r>
        <w:t xml:space="preserve"> </w:t>
      </w:r>
      <w:r w:rsidRPr="00B05F66">
        <w:t>apart.</w:t>
      </w:r>
    </w:p>
    <w:p w14:paraId="67B00176" w14:textId="77777777" w:rsidR="003E1932" w:rsidRPr="00B05F66" w:rsidRDefault="003E1932" w:rsidP="003E1932"/>
    <w:p w14:paraId="6634EDA6" w14:textId="77777777" w:rsidR="003E1932" w:rsidRDefault="003E1932" w:rsidP="003E1932"/>
    <w:p w14:paraId="178DD4B8" w14:textId="657C1C69" w:rsidR="00F23E72" w:rsidRDefault="00F23E72">
      <w:pPr>
        <w:widowControl/>
        <w:spacing w:after="160" w:line="259" w:lineRule="auto"/>
      </w:pPr>
      <w:r>
        <w:br w:type="page"/>
      </w:r>
    </w:p>
    <w:p w14:paraId="6685CA12" w14:textId="77777777" w:rsidR="00F23E72" w:rsidRPr="0081655E" w:rsidRDefault="00F23E72" w:rsidP="00F23E72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81655E">
        <w:rPr>
          <w:rFonts w:ascii="Times New Roman" w:hAnsi="Times New Roman"/>
          <w:b/>
          <w:bCs/>
          <w:sz w:val="28"/>
          <w:szCs w:val="28"/>
        </w:rPr>
        <w:lastRenderedPageBreak/>
        <w:t xml:space="preserve">When Someone Deeply Listens </w:t>
      </w:r>
      <w:proofErr w:type="gramStart"/>
      <w:r w:rsidRPr="0081655E">
        <w:rPr>
          <w:rFonts w:ascii="Times New Roman" w:hAnsi="Times New Roman"/>
          <w:b/>
          <w:bCs/>
          <w:sz w:val="28"/>
          <w:szCs w:val="28"/>
        </w:rPr>
        <w:t>To</w:t>
      </w:r>
      <w:proofErr w:type="gramEnd"/>
      <w:r w:rsidRPr="008165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81655E">
        <w:rPr>
          <w:rFonts w:ascii="Times New Roman" w:hAnsi="Times New Roman"/>
          <w:b/>
          <w:bCs/>
          <w:sz w:val="28"/>
          <w:szCs w:val="28"/>
        </w:rPr>
        <w:t>ou</w:t>
      </w:r>
    </w:p>
    <w:p w14:paraId="35A5F6D9" w14:textId="77777777" w:rsidR="00F23E72" w:rsidRPr="0081655E" w:rsidRDefault="00F23E72" w:rsidP="00F23E72">
      <w:pPr>
        <w:spacing w:before="100" w:beforeAutospacing="1" w:after="100" w:afterAutospacing="1"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1655E">
        <w:rPr>
          <w:rFonts w:ascii="Times New Roman" w:hAnsi="Times New Roman"/>
          <w:color w:val="000000"/>
          <w:sz w:val="28"/>
          <w:szCs w:val="28"/>
        </w:rPr>
        <w:t>When someone deeply listens to you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it is like holding out a dented cup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you've had since childhood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and watching it fill up with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cold, fresh water.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When it balances on top of the brim,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you are understood.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When it overflows and touches your skin,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you are loved.</w:t>
      </w:r>
    </w:p>
    <w:p w14:paraId="3AFBA24C" w14:textId="77777777" w:rsidR="00F23E72" w:rsidRPr="0081655E" w:rsidRDefault="00F23E72" w:rsidP="00F23E72">
      <w:pPr>
        <w:spacing w:before="100" w:beforeAutospacing="1" w:after="100" w:afterAutospacing="1"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1655E">
        <w:rPr>
          <w:rFonts w:ascii="Times New Roman" w:hAnsi="Times New Roman"/>
          <w:color w:val="000000"/>
          <w:sz w:val="28"/>
          <w:szCs w:val="28"/>
        </w:rPr>
        <w:t>When someone deeply listens to you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the room where you stay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starts a new life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and the place where you wrote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your first poem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begins to glow in your mind's eye.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It is as if gold has been discovered!</w:t>
      </w:r>
    </w:p>
    <w:p w14:paraId="628E11AD" w14:textId="77777777" w:rsidR="00F23E72" w:rsidRPr="0081655E" w:rsidRDefault="00F23E72" w:rsidP="00F23E72">
      <w:pPr>
        <w:spacing w:before="100" w:beforeAutospacing="1" w:after="100" w:afterAutospacing="1" w:line="28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1655E">
        <w:rPr>
          <w:rFonts w:ascii="Times New Roman" w:hAnsi="Times New Roman"/>
          <w:color w:val="000000"/>
          <w:sz w:val="28"/>
          <w:szCs w:val="28"/>
        </w:rPr>
        <w:t>When someone deeply listens to you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your bare feet are o</w:t>
      </w:r>
      <w:r>
        <w:rPr>
          <w:rFonts w:ascii="Times New Roman" w:hAnsi="Times New Roman"/>
          <w:color w:val="000000"/>
          <w:sz w:val="28"/>
          <w:szCs w:val="28"/>
        </w:rPr>
        <w:t xml:space="preserve">n </w:t>
      </w:r>
      <w:r w:rsidRPr="0081655E">
        <w:rPr>
          <w:rFonts w:ascii="Times New Roman" w:hAnsi="Times New Roman"/>
          <w:color w:val="000000"/>
          <w:sz w:val="28"/>
          <w:szCs w:val="28"/>
        </w:rPr>
        <w:t>the earth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and a beloved land that seemed distant</w:t>
      </w:r>
      <w:r w:rsidRPr="0081655E">
        <w:rPr>
          <w:rFonts w:ascii="Times New Roman" w:hAnsi="Times New Roman"/>
          <w:color w:val="000000"/>
          <w:sz w:val="28"/>
          <w:szCs w:val="28"/>
        </w:rPr>
        <w:br/>
        <w:t>is now at home within you.</w:t>
      </w:r>
    </w:p>
    <w:p w14:paraId="7F491267" w14:textId="77777777" w:rsidR="00F23E72" w:rsidRDefault="00F23E72" w:rsidP="00F23E72">
      <w:pPr>
        <w:spacing w:before="100" w:beforeAutospacing="1" w:after="100" w:afterAutospacing="1" w:line="288" w:lineRule="auto"/>
        <w:ind w:left="432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81655E">
        <w:rPr>
          <w:rFonts w:ascii="Times New Roman" w:hAnsi="Times New Roman"/>
          <w:color w:val="000000"/>
          <w:sz w:val="28"/>
          <w:szCs w:val="28"/>
        </w:rPr>
        <w:t>— John Fox</w:t>
      </w:r>
    </w:p>
    <w:p w14:paraId="655AC6B4" w14:textId="77777777" w:rsidR="003E1932" w:rsidRDefault="003E1932"/>
    <w:sectPr w:rsidR="003E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owan Old Style Roman">
    <w:altName w:val="Calibri"/>
    <w:charset w:val="00"/>
    <w:family w:val="auto"/>
    <w:pitch w:val="variable"/>
    <w:sig w:usb0="A00000EF" w:usb1="400020C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32"/>
    <w:rsid w:val="003E1932"/>
    <w:rsid w:val="009C79FE"/>
    <w:rsid w:val="00C04616"/>
    <w:rsid w:val="00EB7174"/>
    <w:rsid w:val="00F2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9845"/>
  <w15:chartTrackingRefBased/>
  <w15:docId w15:val="{5E0CA233-2828-4D71-BEAB-8619BE17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1932"/>
    <w:pPr>
      <w:widowControl w:val="0"/>
      <w:spacing w:after="0" w:line="240" w:lineRule="auto"/>
    </w:pPr>
    <w:rPr>
      <w:rFonts w:ascii="Iowan Old Style Roman" w:hAnsi="Iowan Old Style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932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1932"/>
    <w:rPr>
      <w:rFonts w:ascii="Trebuchet MS" w:eastAsiaTheme="majorEastAsia" w:hAnsi="Trebuchet MS" w:cstheme="majorBidi"/>
      <w:b/>
      <w:bCs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3BB1BC414CA4A92C33F1B83646C78" ma:contentTypeVersion="10" ma:contentTypeDescription="Create a new document." ma:contentTypeScope="" ma:versionID="003ecd9b16ee75ba1404b7a217ab8daa">
  <xsd:schema xmlns:xsd="http://www.w3.org/2001/XMLSchema" xmlns:xs="http://www.w3.org/2001/XMLSchema" xmlns:p="http://schemas.microsoft.com/office/2006/metadata/properties" xmlns:ns3="43bf25c5-e661-4026-a9a1-350f3d7ea508" targetNamespace="http://schemas.microsoft.com/office/2006/metadata/properties" ma:root="true" ma:fieldsID="b5dadd659a8aa1659000b66d1988fe0d" ns3:_="">
    <xsd:import namespace="43bf25c5-e661-4026-a9a1-350f3d7ea5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f25c5-e661-4026-a9a1-350f3d7e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FB561-79A1-4C52-BDE8-935277E3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f25c5-e661-4026-a9a1-350f3d7ea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CC021-D0BF-480F-A4E9-45C4631DA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D46F9-45D8-4B3B-8F31-5A055036DB8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3bf25c5-e661-4026-a9a1-350f3d7ea50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4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Braudaway-Bauman</dc:creator>
  <cp:keywords/>
  <dc:description/>
  <cp:lastModifiedBy>Bazan, Jessica L</cp:lastModifiedBy>
  <cp:revision>2</cp:revision>
  <dcterms:created xsi:type="dcterms:W3CDTF">2020-11-13T19:30:00Z</dcterms:created>
  <dcterms:modified xsi:type="dcterms:W3CDTF">2020-11-13T19:30:00Z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0x010100D5F3BB1BC414CA4A92C33F1B83646C78</vt:lpwstr>
  </property>
</Properties>
</file>